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A5" w:rsidRPr="00AA15ED" w:rsidRDefault="00356FA5" w:rsidP="00AA15ED">
      <w:pPr>
        <w:pStyle w:val="3"/>
        <w:pBdr>
          <w:bottom w:val="single" w:sz="12" w:space="8" w:color="CFCFCF"/>
        </w:pBdr>
        <w:spacing w:before="0" w:beforeAutospacing="0" w:after="300" w:afterAutospacing="0" w:line="20" w:lineRule="atLeast"/>
        <w:rPr>
          <w:b w:val="0"/>
          <w:bCs w:val="0"/>
          <w:caps/>
          <w:color w:val="444444"/>
          <w:sz w:val="32"/>
          <w:szCs w:val="32"/>
        </w:rPr>
      </w:pPr>
      <w:bookmarkStart w:id="0" w:name="_GoBack"/>
      <w:bookmarkEnd w:id="0"/>
      <w:r w:rsidRPr="00AA15ED">
        <w:rPr>
          <w:b w:val="0"/>
          <w:bCs w:val="0"/>
          <w:caps/>
          <w:color w:val="444444"/>
          <w:sz w:val="32"/>
          <w:szCs w:val="32"/>
        </w:rPr>
        <w:t xml:space="preserve">ПРОГРАММА КУРСА </w:t>
      </w:r>
      <w:r w:rsidR="00AA15ED" w:rsidRPr="00AA15ED">
        <w:rPr>
          <w:b w:val="0"/>
          <w:bCs w:val="0"/>
          <w:caps/>
          <w:color w:val="444444"/>
          <w:sz w:val="32"/>
          <w:szCs w:val="32"/>
        </w:rPr>
        <w:t>«</w:t>
      </w:r>
      <w:r w:rsidRPr="00AA15ED">
        <w:rPr>
          <w:b w:val="0"/>
          <w:bCs w:val="0"/>
          <w:caps/>
          <w:color w:val="444444"/>
          <w:sz w:val="32"/>
          <w:szCs w:val="32"/>
        </w:rPr>
        <w:t>1С: БУХГАЛТЕРИЯ 8.3</w:t>
      </w:r>
      <w:r w:rsidR="00AA15ED" w:rsidRPr="00AA15ED">
        <w:rPr>
          <w:b w:val="0"/>
          <w:bCs w:val="0"/>
          <w:caps/>
          <w:color w:val="444444"/>
          <w:sz w:val="32"/>
          <w:szCs w:val="32"/>
        </w:rPr>
        <w:t>»</w:t>
      </w:r>
    </w:p>
    <w:p w:rsidR="005E3E08" w:rsidRDefault="005E3E08" w:rsidP="00AA15ED">
      <w:pPr>
        <w:pStyle w:val="a3"/>
        <w:spacing w:before="0" w:beforeAutospacing="0" w:after="0" w:afterAutospacing="0" w:line="20" w:lineRule="atLeast"/>
        <w:rPr>
          <w:b/>
          <w:color w:val="444444"/>
        </w:rPr>
      </w:pPr>
      <w:r w:rsidRPr="00AA15ED">
        <w:rPr>
          <w:b/>
          <w:color w:val="444444"/>
        </w:rPr>
        <w:t>1. Режимы входа в программу.</w:t>
      </w:r>
    </w:p>
    <w:p w:rsidR="00AA15ED" w:rsidRPr="00AA15ED" w:rsidRDefault="00AA15ED" w:rsidP="00AA15ED">
      <w:pPr>
        <w:pStyle w:val="a3"/>
        <w:spacing w:before="0" w:beforeAutospacing="0" w:after="0" w:afterAutospacing="0" w:line="20" w:lineRule="atLeast"/>
        <w:rPr>
          <w:b/>
          <w:color w:val="444444"/>
        </w:rPr>
      </w:pP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rPr>
          <w:b/>
          <w:color w:val="444444"/>
        </w:rPr>
      </w:pPr>
      <w:r w:rsidRPr="00AA15ED">
        <w:rPr>
          <w:b/>
          <w:color w:val="444444"/>
        </w:rPr>
        <w:t>2. Знакомство с различными интерфейсами программы.</w:t>
      </w:r>
    </w:p>
    <w:p w:rsidR="00AA15ED" w:rsidRDefault="00AA15ED" w:rsidP="00AA15ED">
      <w:pPr>
        <w:pStyle w:val="a3"/>
        <w:spacing w:before="0" w:beforeAutospacing="0" w:after="0" w:afterAutospacing="0" w:line="20" w:lineRule="atLeast"/>
        <w:rPr>
          <w:b/>
          <w:color w:val="444444"/>
        </w:rPr>
      </w:pP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rPr>
          <w:b/>
          <w:color w:val="444444"/>
        </w:rPr>
      </w:pPr>
      <w:r w:rsidRPr="00AA15ED">
        <w:rPr>
          <w:b/>
          <w:color w:val="444444"/>
        </w:rPr>
        <w:t>3. Заполнение начальных данных: 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Сведения об организации.</w:t>
      </w:r>
      <w:r w:rsidRPr="00AA15ED">
        <w:rPr>
          <w:color w:val="444444"/>
        </w:rPr>
        <w:br/>
        <w:t>- Ответственные лица организации. </w:t>
      </w:r>
      <w:r w:rsidRPr="00AA15ED">
        <w:rPr>
          <w:color w:val="444444"/>
        </w:rPr>
        <w:br/>
        <w:t>- Настройка параметров учета. </w:t>
      </w:r>
      <w:r w:rsidRPr="00AA15ED">
        <w:rPr>
          <w:color w:val="444444"/>
        </w:rPr>
        <w:br/>
        <w:t>- Учетная политика организации. 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Настройка работы программы.</w:t>
      </w:r>
      <w:r w:rsidRPr="00AA15ED">
        <w:rPr>
          <w:color w:val="444444"/>
        </w:rPr>
        <w:br/>
        <w:t>- Данные о работающих сотрудниках. </w:t>
      </w:r>
      <w:r w:rsidRPr="00AA15ED">
        <w:rPr>
          <w:color w:val="444444"/>
        </w:rPr>
        <w:br/>
        <w:t>- Заполнение данных о контрагентах. </w:t>
      </w:r>
      <w:r w:rsidRPr="00AA15ED">
        <w:rPr>
          <w:color w:val="444444"/>
        </w:rPr>
        <w:br/>
        <w:t>- Сведения о номенклатуре. </w:t>
      </w:r>
    </w:p>
    <w:p w:rsidR="00AA15ED" w:rsidRDefault="00AA15ED" w:rsidP="00AA15ED">
      <w:pPr>
        <w:pStyle w:val="a3"/>
        <w:spacing w:before="0" w:beforeAutospacing="0" w:after="0" w:afterAutospacing="0" w:line="20" w:lineRule="atLeast"/>
        <w:rPr>
          <w:b/>
          <w:color w:val="444444"/>
        </w:rPr>
      </w:pPr>
    </w:p>
    <w:p w:rsidR="00AA15ED" w:rsidRDefault="005E3E08" w:rsidP="00AA15ED">
      <w:pPr>
        <w:pStyle w:val="a3"/>
        <w:spacing w:before="0" w:beforeAutospacing="0" w:after="0" w:afterAutospacing="0" w:line="20" w:lineRule="atLeast"/>
        <w:ind w:left="150" w:hanging="150"/>
        <w:rPr>
          <w:b/>
          <w:color w:val="444444"/>
          <w:lang w:val="en-US"/>
        </w:rPr>
      </w:pPr>
      <w:r w:rsidRPr="00AA15ED">
        <w:rPr>
          <w:b/>
          <w:color w:val="444444"/>
        </w:rPr>
        <w:t>4. Ведение учета с момента создания предприятия: </w:t>
      </w:r>
      <w:r w:rsidRPr="00AA15ED">
        <w:rPr>
          <w:color w:val="444444"/>
        </w:rPr>
        <w:br/>
        <w:t>- Введение проводок вручную. </w:t>
      </w:r>
      <w:r w:rsidRPr="00AA15ED">
        <w:rPr>
          <w:color w:val="444444"/>
        </w:rPr>
        <w:br/>
        <w:t>- Объявление уставного капитала. </w:t>
      </w:r>
      <w:r w:rsidRPr="00AA15ED">
        <w:rPr>
          <w:color w:val="444444"/>
        </w:rPr>
        <w:br/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 w:hanging="150"/>
        <w:rPr>
          <w:b/>
          <w:color w:val="444444"/>
        </w:rPr>
      </w:pPr>
      <w:r w:rsidRPr="00AA15ED">
        <w:rPr>
          <w:b/>
          <w:color w:val="444444"/>
        </w:rPr>
        <w:t>5. Кассовые операции: 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Лимит остатков денежных средств в кассе. </w:t>
      </w:r>
    </w:p>
    <w:p w:rsid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b/>
          <w:color w:val="444444"/>
          <w:lang w:val="en-US"/>
        </w:rPr>
      </w:pPr>
      <w:r w:rsidRPr="00AA15ED">
        <w:rPr>
          <w:color w:val="444444"/>
        </w:rPr>
        <w:t>- Получение наличных денежных средств из банка. </w:t>
      </w:r>
      <w:r w:rsidRPr="00AA15ED">
        <w:rPr>
          <w:color w:val="444444"/>
        </w:rPr>
        <w:br/>
        <w:t>- Поступление оплаты от покупателя. </w:t>
      </w:r>
      <w:r w:rsidRPr="00AA15ED">
        <w:rPr>
          <w:color w:val="444444"/>
        </w:rPr>
        <w:br/>
        <w:t>- Оплата поставщику. </w:t>
      </w:r>
      <w:r w:rsidRPr="00AA15ED">
        <w:rPr>
          <w:color w:val="444444"/>
        </w:rPr>
        <w:br/>
        <w:t>- Выдача денежных средств сотрудникам. </w:t>
      </w:r>
      <w:r w:rsidRPr="00AA15ED">
        <w:rPr>
          <w:color w:val="444444"/>
        </w:rPr>
        <w:br/>
        <w:t>- Учет подотчетных сумм, составление авансовых отчетов. </w:t>
      </w:r>
      <w:r w:rsidRPr="00AA15ED">
        <w:rPr>
          <w:color w:val="444444"/>
        </w:rPr>
        <w:br/>
        <w:t>- Формирование кассовой книги. </w:t>
      </w:r>
      <w:r w:rsidRPr="00AA15ED">
        <w:rPr>
          <w:color w:val="444444"/>
        </w:rPr>
        <w:br/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rPr>
          <w:color w:val="444444"/>
        </w:rPr>
      </w:pPr>
      <w:r w:rsidRPr="00AA15ED">
        <w:rPr>
          <w:b/>
          <w:color w:val="444444"/>
        </w:rPr>
        <w:t>6. Банк: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Формирование платежных поручений на оплату.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Ввод документа списания с расчетного счета.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Поступление денег на расчетный счет.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 w:hanging="150"/>
        <w:rPr>
          <w:color w:val="444444"/>
        </w:rPr>
      </w:pPr>
      <w:r w:rsidRPr="00AA15ED">
        <w:rPr>
          <w:b/>
          <w:color w:val="444444"/>
        </w:rPr>
        <w:t>7. Покупки:</w:t>
      </w:r>
      <w:r w:rsidRPr="00AA15ED">
        <w:rPr>
          <w:b/>
          <w:color w:val="444444"/>
        </w:rPr>
        <w:br/>
      </w:r>
      <w:r w:rsidRPr="00AA15ED">
        <w:rPr>
          <w:color w:val="444444"/>
        </w:rPr>
        <w:t>- Выдача доверенности. </w:t>
      </w:r>
      <w:r w:rsidRPr="00AA15ED">
        <w:rPr>
          <w:color w:val="444444"/>
        </w:rPr>
        <w:br/>
        <w:t>- Оформление поступления товаров и услуг. </w:t>
      </w:r>
      <w:r w:rsidRPr="00AA15ED">
        <w:rPr>
          <w:color w:val="444444"/>
        </w:rPr>
        <w:br/>
        <w:t>- Отражение дополнительных расходов. 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Оплата поставщикам наличными и безналичными способами.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Формирование актов сверок с контрагентами.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Оформление возврата денег от поставщика.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Поступление товаров с возвратной тарой.</w:t>
      </w:r>
    </w:p>
    <w:p w:rsidR="00AA15ED" w:rsidRDefault="00AA15ED" w:rsidP="00AA15ED">
      <w:pPr>
        <w:pStyle w:val="a3"/>
        <w:spacing w:before="0" w:beforeAutospacing="0" w:after="0" w:afterAutospacing="0" w:line="20" w:lineRule="atLeast"/>
        <w:ind w:left="150"/>
        <w:rPr>
          <w:b/>
          <w:color w:val="444444"/>
          <w:lang w:val="en-US"/>
        </w:rPr>
      </w:pPr>
    </w:p>
    <w:p w:rsidR="00AA15ED" w:rsidRDefault="005E3E08" w:rsidP="00AA15ED">
      <w:pPr>
        <w:pStyle w:val="a3"/>
        <w:spacing w:before="0" w:beforeAutospacing="0" w:after="0" w:afterAutospacing="0" w:line="20" w:lineRule="atLeast"/>
        <w:ind w:left="150" w:hanging="150"/>
        <w:rPr>
          <w:b/>
          <w:color w:val="444444"/>
          <w:lang w:val="en-US"/>
        </w:rPr>
      </w:pPr>
      <w:r w:rsidRPr="00AA15ED">
        <w:rPr>
          <w:b/>
          <w:color w:val="444444"/>
        </w:rPr>
        <w:t>8. Продажи:</w:t>
      </w:r>
      <w:r w:rsidRPr="00AA15ED">
        <w:rPr>
          <w:color w:val="444444"/>
        </w:rPr>
        <w:br/>
        <w:t>- Выставление счета покупателю. </w:t>
      </w:r>
      <w:r w:rsidRPr="00AA15ED">
        <w:rPr>
          <w:color w:val="444444"/>
        </w:rPr>
        <w:br/>
        <w:t>- Реализация товаров и услуг – выписка накладных и счетов-фактур. </w:t>
      </w:r>
      <w:r w:rsidRPr="00AA15ED">
        <w:rPr>
          <w:color w:val="444444"/>
        </w:rPr>
        <w:br/>
        <w:t>- Возвраты от покупателей. </w:t>
      </w:r>
      <w:r w:rsidRPr="00AA15ED">
        <w:rPr>
          <w:color w:val="444444"/>
        </w:rPr>
        <w:br/>
      </w:r>
      <w:r w:rsidRPr="00AA15ED">
        <w:rPr>
          <w:color w:val="444444"/>
        </w:rPr>
        <w:lastRenderedPageBreak/>
        <w:t>- Списание товара. </w:t>
      </w:r>
      <w:r w:rsidRPr="00AA15ED">
        <w:rPr>
          <w:color w:val="444444"/>
        </w:rPr>
        <w:br/>
        <w:t>- Оказание услуг – выписка актов и счетов-фактур.</w:t>
      </w:r>
      <w:r w:rsidRPr="00AA15ED">
        <w:rPr>
          <w:color w:val="444444"/>
        </w:rPr>
        <w:br/>
      </w:r>
    </w:p>
    <w:p w:rsidR="00AA15ED" w:rsidRDefault="005E3E08" w:rsidP="00AA15ED">
      <w:pPr>
        <w:pStyle w:val="a3"/>
        <w:spacing w:before="0" w:beforeAutospacing="0" w:after="0" w:afterAutospacing="0" w:line="20" w:lineRule="atLeast"/>
        <w:ind w:left="150" w:hanging="150"/>
        <w:rPr>
          <w:b/>
          <w:color w:val="444444"/>
          <w:lang w:val="en-US"/>
        </w:rPr>
      </w:pPr>
      <w:r w:rsidRPr="00AA15ED">
        <w:rPr>
          <w:b/>
          <w:color w:val="444444"/>
        </w:rPr>
        <w:t>9. Производство: </w:t>
      </w:r>
      <w:r w:rsidRPr="00AA15ED">
        <w:rPr>
          <w:b/>
          <w:color w:val="444444"/>
        </w:rPr>
        <w:br/>
      </w:r>
      <w:r w:rsidRPr="00AA15ED">
        <w:rPr>
          <w:color w:val="444444"/>
        </w:rPr>
        <w:t>- Закупка, оплата материала. </w:t>
      </w:r>
      <w:r w:rsidRPr="00AA15ED">
        <w:rPr>
          <w:color w:val="444444"/>
        </w:rPr>
        <w:br/>
        <w:t>- Передача материала в производство. </w:t>
      </w:r>
      <w:r w:rsidRPr="00AA15ED">
        <w:rPr>
          <w:color w:val="444444"/>
        </w:rPr>
        <w:br/>
        <w:t>- Отчет производства за смену. </w:t>
      </w:r>
      <w:r w:rsidRPr="00AA15ED">
        <w:rPr>
          <w:color w:val="444444"/>
        </w:rPr>
        <w:br/>
        <w:t>- Продажа готовой продукции. </w:t>
      </w:r>
      <w:r w:rsidRPr="00AA15ED">
        <w:rPr>
          <w:color w:val="444444"/>
        </w:rPr>
        <w:br/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 w:hanging="150"/>
        <w:rPr>
          <w:color w:val="444444"/>
        </w:rPr>
      </w:pPr>
      <w:r w:rsidRPr="00AA15ED">
        <w:rPr>
          <w:b/>
          <w:color w:val="444444"/>
        </w:rPr>
        <w:t>10 . Основные средства и НМА: </w:t>
      </w:r>
      <w:r w:rsidRPr="00AA15ED">
        <w:rPr>
          <w:color w:val="444444"/>
        </w:rPr>
        <w:br/>
        <w:t>- Поступление ОС. </w:t>
      </w:r>
      <w:r w:rsidRPr="00AA15ED">
        <w:rPr>
          <w:color w:val="444444"/>
        </w:rPr>
        <w:br/>
        <w:t>- Принятие к учету ОС. </w:t>
      </w:r>
      <w:r w:rsidRPr="00AA15ED">
        <w:rPr>
          <w:color w:val="444444"/>
        </w:rPr>
        <w:br/>
        <w:t>- Амортизация ОС. </w:t>
      </w:r>
      <w:r w:rsidRPr="00AA15ED">
        <w:rPr>
          <w:color w:val="444444"/>
        </w:rPr>
        <w:br/>
        <w:t>- Подготовка к передаче ОС. </w:t>
      </w:r>
      <w:r w:rsidRPr="00AA15ED">
        <w:rPr>
          <w:color w:val="444444"/>
        </w:rPr>
        <w:br/>
        <w:t>- Продажа ОС. </w:t>
      </w:r>
    </w:p>
    <w:p w:rsidR="00AA15ED" w:rsidRDefault="00AA15ED" w:rsidP="00AA15ED">
      <w:pPr>
        <w:pStyle w:val="a3"/>
        <w:spacing w:before="0" w:beforeAutospacing="0" w:after="0" w:afterAutospacing="0" w:line="20" w:lineRule="atLeast"/>
        <w:ind w:left="150"/>
        <w:rPr>
          <w:b/>
          <w:color w:val="444444"/>
          <w:lang w:val="en-US"/>
        </w:rPr>
      </w:pP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 w:hanging="150"/>
        <w:rPr>
          <w:b/>
          <w:color w:val="444444"/>
        </w:rPr>
      </w:pPr>
      <w:r w:rsidRPr="00AA15ED">
        <w:rPr>
          <w:b/>
          <w:color w:val="444444"/>
        </w:rPr>
        <w:t>11. Поступление услуг сторонних организаций: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Оформление получения банковского кредита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Комиссия банка; начисление процентов.</w:t>
      </w:r>
      <w:r w:rsidRPr="00AA15ED">
        <w:rPr>
          <w:color w:val="444444"/>
        </w:rPr>
        <w:br/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 w:hanging="150"/>
        <w:rPr>
          <w:color w:val="444444"/>
        </w:rPr>
      </w:pPr>
      <w:r w:rsidRPr="00AA15ED">
        <w:rPr>
          <w:b/>
          <w:color w:val="444444"/>
        </w:rPr>
        <w:t>12. Зарплата:</w:t>
      </w:r>
      <w:r w:rsidRPr="00AA15ED">
        <w:rPr>
          <w:color w:val="444444"/>
        </w:rPr>
        <w:t> </w:t>
      </w:r>
      <w:r w:rsidRPr="00AA15ED">
        <w:rPr>
          <w:color w:val="444444"/>
        </w:rPr>
        <w:br/>
        <w:t>- Кадровый учет – приемы на работу, переводы, увольнения. </w:t>
      </w:r>
      <w:r w:rsidRPr="00AA15ED">
        <w:rPr>
          <w:color w:val="444444"/>
        </w:rPr>
        <w:br/>
        <w:t>- Начисление заработной платы.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Оплата налогов и взносов по заработной плате.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Выплата зар. платы через банк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Выплата зар. платы через кассу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Расчет отпускных.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Расчет больничных.</w:t>
      </w:r>
    </w:p>
    <w:p w:rsidR="00AA15ED" w:rsidRDefault="00AA15ED" w:rsidP="00AA15ED">
      <w:pPr>
        <w:pStyle w:val="a3"/>
        <w:spacing w:before="0" w:beforeAutospacing="0" w:after="0" w:afterAutospacing="0" w:line="20" w:lineRule="atLeast"/>
        <w:rPr>
          <w:b/>
          <w:color w:val="444444"/>
          <w:lang w:val="en-US"/>
        </w:rPr>
      </w:pP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rPr>
          <w:b/>
          <w:color w:val="444444"/>
        </w:rPr>
      </w:pPr>
      <w:r w:rsidRPr="00AA15ED">
        <w:rPr>
          <w:b/>
          <w:color w:val="444444"/>
        </w:rPr>
        <w:t>13. Закрытие месяца.</w:t>
      </w:r>
    </w:p>
    <w:p w:rsidR="00AA15ED" w:rsidRDefault="00AA15ED" w:rsidP="00AA15ED">
      <w:pPr>
        <w:pStyle w:val="a3"/>
        <w:spacing w:before="0" w:beforeAutospacing="0" w:after="0" w:afterAutospacing="0" w:line="20" w:lineRule="atLeast"/>
        <w:rPr>
          <w:b/>
          <w:color w:val="444444"/>
          <w:lang w:val="en-US"/>
        </w:rPr>
      </w:pP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rPr>
          <w:b/>
          <w:color w:val="444444"/>
        </w:rPr>
      </w:pPr>
      <w:r w:rsidRPr="00AA15ED">
        <w:rPr>
          <w:b/>
          <w:color w:val="444444"/>
        </w:rPr>
        <w:t>14. Регламентированная  отчетность: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Отчеты в ПФР, ФСС, налоговую инспекцию.</w:t>
      </w:r>
    </w:p>
    <w:p w:rsidR="00AA15ED" w:rsidRDefault="00AA15ED" w:rsidP="00AA15ED">
      <w:pPr>
        <w:pStyle w:val="a3"/>
        <w:spacing w:before="0" w:beforeAutospacing="0" w:after="0" w:afterAutospacing="0" w:line="20" w:lineRule="atLeast"/>
        <w:rPr>
          <w:b/>
          <w:color w:val="444444"/>
          <w:lang w:val="en-US"/>
        </w:rPr>
      </w:pP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rPr>
          <w:b/>
          <w:color w:val="444444"/>
        </w:rPr>
      </w:pPr>
      <w:r w:rsidRPr="00AA15ED">
        <w:rPr>
          <w:b/>
          <w:color w:val="444444"/>
        </w:rPr>
        <w:t>15. Удаление объектов</w:t>
      </w:r>
    </w:p>
    <w:p w:rsidR="00AA15ED" w:rsidRDefault="00AA15ED" w:rsidP="00AA15ED">
      <w:pPr>
        <w:pStyle w:val="a3"/>
        <w:spacing w:before="0" w:beforeAutospacing="0" w:after="0" w:afterAutospacing="0" w:line="20" w:lineRule="atLeast"/>
        <w:rPr>
          <w:b/>
          <w:color w:val="444444"/>
          <w:lang w:val="en-US"/>
        </w:rPr>
      </w:pP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rPr>
          <w:b/>
          <w:color w:val="444444"/>
        </w:rPr>
      </w:pPr>
      <w:r w:rsidRPr="00AA15ED">
        <w:rPr>
          <w:b/>
          <w:color w:val="444444"/>
        </w:rPr>
        <w:t>16. Ввод начальных остатков</w:t>
      </w:r>
    </w:p>
    <w:p w:rsidR="00AA15ED" w:rsidRDefault="00AA15ED" w:rsidP="00AA15ED">
      <w:pPr>
        <w:pStyle w:val="a3"/>
        <w:spacing w:before="0" w:beforeAutospacing="0" w:after="0" w:afterAutospacing="0" w:line="20" w:lineRule="atLeast"/>
        <w:rPr>
          <w:b/>
          <w:color w:val="444444"/>
          <w:lang w:val="en-US"/>
        </w:rPr>
      </w:pP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rPr>
          <w:b/>
          <w:color w:val="444444"/>
        </w:rPr>
      </w:pPr>
      <w:r w:rsidRPr="00AA15ED">
        <w:rPr>
          <w:b/>
          <w:color w:val="444444"/>
        </w:rPr>
        <w:t>17. Работа с базой данных:</w:t>
      </w: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  <w:r w:rsidRPr="00AA15ED">
        <w:rPr>
          <w:color w:val="444444"/>
        </w:rPr>
        <w:t>- Сохранение, восстановление, создание новой базы данных.</w:t>
      </w:r>
    </w:p>
    <w:p w:rsidR="00AA15ED" w:rsidRDefault="00AA15ED" w:rsidP="00AA15ED">
      <w:pPr>
        <w:pStyle w:val="a3"/>
        <w:spacing w:before="0" w:beforeAutospacing="0" w:after="0" w:afterAutospacing="0" w:line="20" w:lineRule="atLeast"/>
        <w:rPr>
          <w:b/>
          <w:color w:val="444444"/>
          <w:lang w:val="en-US"/>
        </w:rPr>
      </w:pPr>
    </w:p>
    <w:p w:rsidR="005E3E08" w:rsidRPr="00AA15ED" w:rsidRDefault="005E3E08" w:rsidP="00AA15ED">
      <w:pPr>
        <w:pStyle w:val="a3"/>
        <w:spacing w:before="0" w:beforeAutospacing="0" w:after="0" w:afterAutospacing="0" w:line="20" w:lineRule="atLeast"/>
        <w:rPr>
          <w:b/>
          <w:color w:val="444444"/>
        </w:rPr>
      </w:pPr>
      <w:r w:rsidRPr="00AA15ED">
        <w:rPr>
          <w:b/>
          <w:color w:val="444444"/>
        </w:rPr>
        <w:t>18. Самостоятельная работа на закрепление материала.</w:t>
      </w:r>
    </w:p>
    <w:p w:rsidR="00356FA5" w:rsidRPr="00AA15ED" w:rsidRDefault="00356FA5" w:rsidP="00AA15ED">
      <w:pPr>
        <w:pStyle w:val="a3"/>
        <w:spacing w:before="0" w:beforeAutospacing="0" w:after="0" w:afterAutospacing="0" w:line="20" w:lineRule="atLeast"/>
        <w:ind w:left="150"/>
        <w:rPr>
          <w:color w:val="444444"/>
        </w:rPr>
      </w:pPr>
    </w:p>
    <w:p w:rsidR="009337A7" w:rsidRPr="00AA15ED" w:rsidRDefault="009337A7" w:rsidP="00AA15ED">
      <w:pPr>
        <w:spacing w:line="20" w:lineRule="atLeast"/>
      </w:pPr>
    </w:p>
    <w:sectPr w:rsidR="009337A7" w:rsidRPr="00AA15ED" w:rsidSect="00555C17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F74" w:rsidRDefault="00462F74" w:rsidP="00555C17">
      <w:r>
        <w:separator/>
      </w:r>
    </w:p>
  </w:endnote>
  <w:endnote w:type="continuationSeparator" w:id="1">
    <w:p w:rsidR="00462F74" w:rsidRDefault="00462F74" w:rsidP="00555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F74" w:rsidRDefault="00462F74" w:rsidP="00555C17">
      <w:r>
        <w:separator/>
      </w:r>
    </w:p>
  </w:footnote>
  <w:footnote w:type="continuationSeparator" w:id="1">
    <w:p w:rsidR="00462F74" w:rsidRDefault="00462F74" w:rsidP="00555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ED" w:rsidRDefault="00AA15ED" w:rsidP="00AA15ED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AA15ED" w:rsidRPr="00FF0323" w:rsidRDefault="00AA15ED" w:rsidP="00AA15ED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2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AA15ED" w:rsidRDefault="00AA15ED" w:rsidP="00AA15ED">
    <w:pPr>
      <w:tabs>
        <w:tab w:val="left" w:pos="11430"/>
      </w:tabs>
      <w:ind w:right="90"/>
      <w:rPr>
        <w:rFonts w:cs="Arial"/>
        <w:sz w:val="16"/>
        <w:szCs w:val="16"/>
      </w:rPr>
    </w:pPr>
  </w:p>
  <w:p w:rsidR="00AA15ED" w:rsidRPr="00D419F4" w:rsidRDefault="00AA15ED" w:rsidP="00AA15E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AA15ED" w:rsidRPr="00FF0323" w:rsidRDefault="00AA15ED" w:rsidP="00AA15E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AA15ED" w:rsidRDefault="00AA15ED" w:rsidP="00AA15ED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555C17" w:rsidRPr="00AA15ED" w:rsidRDefault="00555C17" w:rsidP="00AA15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C7BC9"/>
    <w:rsid w:val="000A69C8"/>
    <w:rsid w:val="000A71D5"/>
    <w:rsid w:val="001A5BBF"/>
    <w:rsid w:val="002C7BC9"/>
    <w:rsid w:val="00356FA5"/>
    <w:rsid w:val="003B726F"/>
    <w:rsid w:val="004144A2"/>
    <w:rsid w:val="00462F74"/>
    <w:rsid w:val="0049562D"/>
    <w:rsid w:val="004E39A8"/>
    <w:rsid w:val="00555C17"/>
    <w:rsid w:val="00570055"/>
    <w:rsid w:val="005D39A2"/>
    <w:rsid w:val="005E3E08"/>
    <w:rsid w:val="00704410"/>
    <w:rsid w:val="00841614"/>
    <w:rsid w:val="009337A7"/>
    <w:rsid w:val="00A05267"/>
    <w:rsid w:val="00A264F8"/>
    <w:rsid w:val="00AA15ED"/>
    <w:rsid w:val="00B6699F"/>
    <w:rsid w:val="00B726EF"/>
    <w:rsid w:val="00CB562D"/>
    <w:rsid w:val="00CD3E1B"/>
    <w:rsid w:val="00D85FDA"/>
    <w:rsid w:val="00DE6E65"/>
    <w:rsid w:val="00E643A2"/>
    <w:rsid w:val="00E66D45"/>
    <w:rsid w:val="00EC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555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5C17"/>
    <w:rPr>
      <w:sz w:val="24"/>
      <w:szCs w:val="24"/>
    </w:rPr>
  </w:style>
  <w:style w:type="paragraph" w:styleId="a6">
    <w:name w:val="footer"/>
    <w:basedOn w:val="a"/>
    <w:link w:val="a7"/>
    <w:rsid w:val="00555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55C1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5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366</Words>
  <Characters>2092</Characters>
  <Application>Microsoft Office Word</Application>
  <DocSecurity>0</DocSecurity>
  <Lines>17</Lines>
  <Paragraphs>4</Paragraphs>
  <ScaleCrop>false</ScaleCrop>
  <Company>diakov.net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20</cp:revision>
  <dcterms:created xsi:type="dcterms:W3CDTF">2015-01-30T11:54:00Z</dcterms:created>
  <dcterms:modified xsi:type="dcterms:W3CDTF">2017-08-05T14:29:00Z</dcterms:modified>
</cp:coreProperties>
</file>